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904" w:rsidRDefault="00172904">
      <w:pPr>
        <w:spacing w:line="240" w:lineRule="auto"/>
        <w:rPr>
          <w:rFonts w:ascii="Calibri" w:eastAsia="Calibri" w:hAnsi="Calibri" w:cs="Calibri"/>
        </w:rPr>
      </w:pPr>
    </w:p>
    <w:p w:rsidR="00172904" w:rsidRDefault="00172904">
      <w:pPr>
        <w:spacing w:line="240" w:lineRule="auto"/>
        <w:rPr>
          <w:rFonts w:ascii="Calibri" w:eastAsia="Calibri" w:hAnsi="Calibri" w:cs="Calibri"/>
        </w:rPr>
      </w:pPr>
    </w:p>
    <w:p w:rsidR="00172904" w:rsidRDefault="006D4B4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color w:val="FF0000"/>
          <w:sz w:val="32"/>
        </w:rPr>
        <w:t>Информационный материал для родителей и педагогов по вопросам сохранения и укрепления здоровья воспитанников и пропаганде</w:t>
      </w:r>
      <w:r>
        <w:rPr>
          <w:rFonts w:ascii="Times New Roman" w:eastAsia="Times New Roman" w:hAnsi="Times New Roman" w:cs="Times New Roman"/>
          <w:b/>
          <w:color w:val="FF0000"/>
          <w:sz w:val="32"/>
        </w:rPr>
        <w:t xml:space="preserve"> ЗОЖ</w:t>
      </w:r>
    </w:p>
    <w:p w:rsidR="00172904" w:rsidRDefault="00172904">
      <w:pPr>
        <w:spacing w:line="240" w:lineRule="auto"/>
        <w:ind w:firstLine="568"/>
        <w:jc w:val="both"/>
        <w:rPr>
          <w:rFonts w:ascii="Calibri" w:eastAsia="Calibri" w:hAnsi="Calibri" w:cs="Calibri"/>
        </w:rPr>
      </w:pP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Здоровье ребёнка с первых дней жизни зависит от того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микросоциума</w:t>
      </w:r>
      <w:proofErr w:type="spellEnd"/>
      <w:r>
        <w:rPr>
          <w:rFonts w:ascii="Times New Roman" w:eastAsia="Times New Roman" w:hAnsi="Times New Roman" w:cs="Times New Roman"/>
          <w:sz w:val="28"/>
        </w:rPr>
        <w:t>, который его окружает. Это обстоятельство налагает на членов семьи, и в первую очередь на родителей, особую ответственность. Часто знания родителей о мерах по сохранению и укреплению здоровь</w:t>
      </w:r>
      <w:r>
        <w:rPr>
          <w:rFonts w:ascii="Times New Roman" w:eastAsia="Times New Roman" w:hAnsi="Times New Roman" w:cs="Times New Roman"/>
          <w:sz w:val="28"/>
        </w:rPr>
        <w:t>я не согласуются с их действиями. Ценностные ориентации относительно значимости здоровья не актуальны и в этой связи не реализованы в повседневной жизни родителей.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Таким образом, дальнейший поиск эффективных способов сохранения и укрепления здоровья дошкол</w:t>
      </w:r>
      <w:r>
        <w:rPr>
          <w:rFonts w:ascii="Times New Roman" w:eastAsia="Times New Roman" w:hAnsi="Times New Roman" w:cs="Times New Roman"/>
          <w:sz w:val="28"/>
        </w:rPr>
        <w:t>ьников должен предусматривать повышение роли родителей в оздоровлении детей, приобщении их к здоровому образу жизни, создание традиций семейного физического воспитания. Важное место в решении этих социально значимых задач занимает детский сад, который може</w:t>
      </w:r>
      <w:r>
        <w:rPr>
          <w:rFonts w:ascii="Times New Roman" w:eastAsia="Times New Roman" w:hAnsi="Times New Roman" w:cs="Times New Roman"/>
          <w:sz w:val="28"/>
        </w:rPr>
        <w:t xml:space="preserve">т выступить в роли своеобразного центра пропаганды здорового образа жизни, воспитания культуры семьи, формирования у родителей знаний, умений и навыков по различным аспектам сохранения и укрепления </w:t>
      </w:r>
      <w:proofErr w:type="gramStart"/>
      <w:r>
        <w:rPr>
          <w:rFonts w:ascii="Times New Roman" w:eastAsia="Times New Roman" w:hAnsi="Times New Roman" w:cs="Times New Roman"/>
          <w:sz w:val="28"/>
        </w:rPr>
        <w:t>здоровья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как детей, так и взрослых. Лишь при условии совме</w:t>
      </w:r>
      <w:r>
        <w:rPr>
          <w:rFonts w:ascii="Times New Roman" w:eastAsia="Times New Roman" w:hAnsi="Times New Roman" w:cs="Times New Roman"/>
          <w:sz w:val="28"/>
        </w:rPr>
        <w:t>стной целенаправленной деятельности родителей и педагогов может быть обеспечена положительная динамика показателей, характеризующих здоровье детей и их ориентацию на здоровый образ жизни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современных условиях детский сад призван не только </w:t>
      </w:r>
      <w:proofErr w:type="gramStart"/>
      <w:r>
        <w:rPr>
          <w:rFonts w:ascii="Times New Roman" w:eastAsia="Times New Roman" w:hAnsi="Times New Roman" w:cs="Times New Roman"/>
          <w:sz w:val="28"/>
        </w:rPr>
        <w:t>обеспечить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качес</w:t>
      </w:r>
      <w:r>
        <w:rPr>
          <w:rFonts w:ascii="Times New Roman" w:eastAsia="Times New Roman" w:hAnsi="Times New Roman" w:cs="Times New Roman"/>
          <w:sz w:val="28"/>
        </w:rPr>
        <w:t>тво образовательного процесса, но и сохранить здоровье детей.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 мнению ученых, дошкольный возраст относится к так называемым "критическим" периодам жизни ребенка. В данном возрастном периоде происходит нарастание силы и подвижности нервных процессов, форм</w:t>
      </w:r>
      <w:r>
        <w:rPr>
          <w:rFonts w:ascii="Times New Roman" w:eastAsia="Times New Roman" w:hAnsi="Times New Roman" w:cs="Times New Roman"/>
          <w:sz w:val="28"/>
        </w:rPr>
        <w:t>ирование нервной высшей деятельности. Нервные процессы отличаются быстрой истощаемостью. Поэтому эмоциональное перенапряжение сопряжено с ростом частоты пограничных состояний и невротических реакций. Вместе с тем это время, в течение которого ребенок наход</w:t>
      </w:r>
      <w:r>
        <w:rPr>
          <w:rFonts w:ascii="Times New Roman" w:eastAsia="Times New Roman" w:hAnsi="Times New Roman" w:cs="Times New Roman"/>
          <w:sz w:val="28"/>
        </w:rPr>
        <w:t>ится в полной зависимости от окружающих взрослых - родителей, педагогов. Общепризнано, что фундамент здоровья ребенка закладывается в семье. Важным элементом семейного уклада является физическое воспитание. Оно способствует как полноценному развитию и укре</w:t>
      </w:r>
      <w:r>
        <w:rPr>
          <w:rFonts w:ascii="Times New Roman" w:eastAsia="Times New Roman" w:hAnsi="Times New Roman" w:cs="Times New Roman"/>
          <w:sz w:val="28"/>
        </w:rPr>
        <w:t>плению здоровья детей, так и установлению благоприятного семейного микроклимата.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В соответствии с законом Российской Федерации "Об образовании" и типовым положением о дошкольном образовательном учреждении одной из основных задач, стоящих перед детским садо</w:t>
      </w:r>
      <w:r>
        <w:rPr>
          <w:rFonts w:ascii="Times New Roman" w:eastAsia="Times New Roman" w:hAnsi="Times New Roman" w:cs="Times New Roman"/>
          <w:sz w:val="28"/>
        </w:rPr>
        <w:t>м, является "взаимодействие с семьей для обеспечения полноценного развития ребенка". С этой позиции в центре работы по полноценному физическому развитию и оздоровлению детей должны находиться семья и детский сад как две основные социальные структуры, котор</w:t>
      </w:r>
      <w:r>
        <w:rPr>
          <w:rFonts w:ascii="Times New Roman" w:eastAsia="Times New Roman" w:hAnsi="Times New Roman" w:cs="Times New Roman"/>
          <w:sz w:val="28"/>
        </w:rPr>
        <w:t>ые определяют уровень здоровья ребенка. Таким образом, чтобы сохранить и улучшить здоровье детей в один из самых ответственных периодов жизни, необходима огромная работа с семьей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Родители знают и понимают важность оздоровительных мероприятий, но более 80</w:t>
      </w:r>
      <w:r>
        <w:rPr>
          <w:rFonts w:ascii="Times New Roman" w:eastAsia="Times New Roman" w:hAnsi="Times New Roman" w:cs="Times New Roman"/>
          <w:sz w:val="28"/>
        </w:rPr>
        <w:t>% не делают утреннюю гимнастику, не имеют дома элементарных спортивных снарядов, не посещают в выходные дни спортивные учреждения. Более 60% не соблюдают режим дня и питания. Основным профилактическим мероприятием в семье является вакцинация. Данное отноше</w:t>
      </w:r>
      <w:r>
        <w:rPr>
          <w:rFonts w:ascii="Times New Roman" w:eastAsia="Times New Roman" w:hAnsi="Times New Roman" w:cs="Times New Roman"/>
          <w:sz w:val="28"/>
        </w:rPr>
        <w:t xml:space="preserve">ние родителей к вопросам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напрямую влияет на здоровье детей. Знания родителей дошкольников о мерах по сохранению и укреплению здоровья не согласуются с их действиями и в этой связи не реализуются в повседневной жизнедеятельности.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В.Г.Алям</w:t>
      </w:r>
      <w:r>
        <w:rPr>
          <w:rFonts w:ascii="Times New Roman" w:eastAsia="Times New Roman" w:hAnsi="Times New Roman" w:cs="Times New Roman"/>
          <w:sz w:val="28"/>
        </w:rPr>
        <w:t>овская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указывает на то, что система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должна быть понята не только педагогическим персоналом, но и родителями. </w:t>
      </w:r>
      <w:proofErr w:type="spellStart"/>
      <w:r>
        <w:rPr>
          <w:rFonts w:ascii="Times New Roman" w:eastAsia="Times New Roman" w:hAnsi="Times New Roman" w:cs="Times New Roman"/>
          <w:sz w:val="28"/>
        </w:rPr>
        <w:t>Т.С.Овчинникова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высказывает мнение о том, что в центре работы по </w:t>
      </w:r>
      <w:proofErr w:type="spellStart"/>
      <w:r>
        <w:rPr>
          <w:rFonts w:ascii="Times New Roman" w:eastAsia="Times New Roman" w:hAnsi="Times New Roman" w:cs="Times New Roman"/>
          <w:sz w:val="28"/>
        </w:rPr>
        <w:t>здоровьесбережению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детей должен находиться не только детский са</w:t>
      </w:r>
      <w:r>
        <w:rPr>
          <w:rFonts w:ascii="Times New Roman" w:eastAsia="Times New Roman" w:hAnsi="Times New Roman" w:cs="Times New Roman"/>
          <w:sz w:val="28"/>
        </w:rPr>
        <w:t>д, но и семья, так как именно эти две социальные структуры в основном и определяют уровень здоровья ребенка.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"Концепции дошкольного воспитания" подчеркивается: "Семья и детский сад связаны формой преемственности, что обеспечивает непрерывность воспитания</w:t>
      </w:r>
      <w:r>
        <w:rPr>
          <w:rFonts w:ascii="Times New Roman" w:eastAsia="Times New Roman" w:hAnsi="Times New Roman" w:cs="Times New Roman"/>
          <w:sz w:val="28"/>
        </w:rPr>
        <w:t xml:space="preserve"> и обучения детей. Важным условием преемственности является установление доверительного контакта между семьей и детским садом, в ходе которого корректируется воспитательная позиция родителей и педагогов". Это говорит о том, что вопросы повышения педагогиче</w:t>
      </w:r>
      <w:r>
        <w:rPr>
          <w:rFonts w:ascii="Times New Roman" w:eastAsia="Times New Roman" w:hAnsi="Times New Roman" w:cs="Times New Roman"/>
          <w:sz w:val="28"/>
        </w:rPr>
        <w:t>ской культуры родителей необходимо рассматривать в тесной связи с повышением квалификации самих воспитателей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Единство, которое достигается в том случае, если цели и задачи воспитания здорового ребенка хорошо поняты не только воспитателями, но и родителями,</w:t>
      </w:r>
      <w:r>
        <w:rPr>
          <w:rFonts w:ascii="Times New Roman" w:eastAsia="Times New Roman" w:hAnsi="Times New Roman" w:cs="Times New Roman"/>
          <w:sz w:val="28"/>
        </w:rPr>
        <w:t xml:space="preserve"> а педагоги используют лучший опыт семейного воспитания.</w:t>
      </w:r>
    </w:p>
    <w:p w:rsidR="00172904" w:rsidRDefault="00172904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b/>
          <w:sz w:val="28"/>
        </w:rPr>
      </w:pP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Системность и последовательность работы: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Индивидуальный подход к каждому ребенку и к каждой семье;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Взаимное доверие и взаимопомощь педагогов и родителей.</w:t>
      </w:r>
    </w:p>
    <w:p w:rsidR="00172904" w:rsidRDefault="00172904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proofErr w:type="spellStart"/>
      <w:r>
        <w:rPr>
          <w:rFonts w:ascii="Times New Roman" w:eastAsia="Times New Roman" w:hAnsi="Times New Roman" w:cs="Times New Roman"/>
          <w:b/>
          <w:color w:val="FF0000"/>
          <w:sz w:val="28"/>
        </w:rPr>
        <w:t>Д.Б.Филоновым</w:t>
      </w:r>
      <w:proofErr w:type="spellEnd"/>
      <w:r>
        <w:rPr>
          <w:rFonts w:ascii="Times New Roman" w:eastAsia="Times New Roman" w:hAnsi="Times New Roman" w:cs="Times New Roman"/>
          <w:b/>
          <w:color w:val="FF0000"/>
          <w:sz w:val="28"/>
        </w:rPr>
        <w:t xml:space="preserve"> была выделена и раскрыта мето</w:t>
      </w:r>
      <w:r>
        <w:rPr>
          <w:rFonts w:ascii="Times New Roman" w:eastAsia="Times New Roman" w:hAnsi="Times New Roman" w:cs="Times New Roman"/>
          <w:b/>
          <w:color w:val="FF0000"/>
          <w:sz w:val="28"/>
        </w:rPr>
        <w:t>дика контактного взаимодействия с родителями.  Суть ее заключается в следующем: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Доверительное общение не может быть навязано, оно должно возникнуть как естественное желание другой стороны;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Процесс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контактирования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проходит в своем развитии определенные этап</w:t>
      </w:r>
      <w:r>
        <w:rPr>
          <w:rFonts w:ascii="Times New Roman" w:eastAsia="Times New Roman" w:hAnsi="Times New Roman" w:cs="Times New Roman"/>
          <w:sz w:val="28"/>
        </w:rPr>
        <w:t>ы. Задержка или попытка проскочить тот или иной этап может разрушить взаимодействие;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Процесс взаимодействия должен развиваться последовательно, а переход в другую стадию возможен только при наличии определенных промежуточных результатов.</w:t>
      </w:r>
    </w:p>
    <w:p w:rsidR="00172904" w:rsidRDefault="00172904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 это указывает</w:t>
      </w:r>
      <w:r>
        <w:rPr>
          <w:rFonts w:ascii="Times New Roman" w:eastAsia="Times New Roman" w:hAnsi="Times New Roman" w:cs="Times New Roman"/>
          <w:sz w:val="28"/>
        </w:rPr>
        <w:t xml:space="preserve"> на переосмысление и изменение содержания и форм работы с семьей. Из перечисленного выше можно сделать вывод, что оказание реальной помощи родителям становится возможным только при условии взаимодействия, установлении доверительных отношений.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Основной задачей информационно-аналитических форм организации общения с родителями являются сбор, обработка и использование данных о семье каждого воспитанника. Только на аналитической основе возможно осуществление индивидуального, личностно-ориентированно</w:t>
      </w:r>
      <w:r>
        <w:rPr>
          <w:rFonts w:ascii="Times New Roman" w:eastAsia="Times New Roman" w:hAnsi="Times New Roman" w:cs="Times New Roman"/>
          <w:sz w:val="28"/>
        </w:rPr>
        <w:t>го подхода к ребенку в условиях дошкольного учреждения, повышение эффективности воспитательно-образовательной работы с детьми и построение грамотного общения с их родителями.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b/>
          <w:color w:val="FF0000"/>
          <w:sz w:val="28"/>
        </w:rPr>
      </w:pPr>
      <w:r>
        <w:rPr>
          <w:rFonts w:ascii="Times New Roman" w:eastAsia="Times New Roman" w:hAnsi="Times New Roman" w:cs="Times New Roman"/>
          <w:b/>
          <w:color w:val="FF0000"/>
          <w:sz w:val="28"/>
        </w:rPr>
        <w:t>Основные формы взаимодействия с родителями: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Досуговые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 Использование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досуговых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 способствует тому, что благодаря установле</w:t>
      </w:r>
      <w:r>
        <w:rPr>
          <w:rFonts w:ascii="Times New Roman" w:eastAsia="Times New Roman" w:hAnsi="Times New Roman" w:cs="Times New Roman"/>
          <w:sz w:val="28"/>
        </w:rPr>
        <w:t>нию позитивной эмоциональной атмосферы родители становятся более открытыми для общения, в дальнейшем педагогам проще налаживать с ними контакты, предоставлять педагогическую информацию.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Познавательные формы организации общения педагогов с семьей предназнач</w:t>
      </w:r>
      <w:r>
        <w:rPr>
          <w:rFonts w:ascii="Times New Roman" w:eastAsia="Times New Roman" w:hAnsi="Times New Roman" w:cs="Times New Roman"/>
          <w:sz w:val="28"/>
        </w:rPr>
        <w:t>ены для ознакомления родителей с особенностями возрастного и психологического развития детей, рациональными методами и приемами воспитания для формирования у родителей практических навыков. Основная роль продолжает принадлежать таким коллективным формам об</w:t>
      </w:r>
      <w:r>
        <w:rPr>
          <w:rFonts w:ascii="Times New Roman" w:eastAsia="Times New Roman" w:hAnsi="Times New Roman" w:cs="Times New Roman"/>
          <w:sz w:val="28"/>
        </w:rPr>
        <w:t xml:space="preserve">щения, как собрания, групповые консультации и др. Данные формы использовались и раньше. Однако сегодня изменились принципы, на основе которых строится общение педагогов и родителей. К ним относятся общение на основе </w:t>
      </w:r>
      <w:r>
        <w:rPr>
          <w:rFonts w:ascii="Times New Roman" w:eastAsia="Times New Roman" w:hAnsi="Times New Roman" w:cs="Times New Roman"/>
          <w:sz w:val="28"/>
        </w:rPr>
        <w:lastRenderedPageBreak/>
        <w:t>диалога, открытость, искренность в общен</w:t>
      </w:r>
      <w:r>
        <w:rPr>
          <w:rFonts w:ascii="Times New Roman" w:eastAsia="Times New Roman" w:hAnsi="Times New Roman" w:cs="Times New Roman"/>
          <w:sz w:val="28"/>
        </w:rPr>
        <w:t>ии, отказ от критики и оценки партнера по общению. Поэтому данные формы рассматриваются нами как нетрадиционные.</w:t>
      </w:r>
    </w:p>
    <w:p w:rsidR="00172904" w:rsidRDefault="006D4B47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Наглядно-информационные формы организации общения педагогов и родителей решают задачи ознакомления родителей с условиями, содержанием и методам</w:t>
      </w:r>
      <w:r>
        <w:rPr>
          <w:rFonts w:ascii="Times New Roman" w:eastAsia="Times New Roman" w:hAnsi="Times New Roman" w:cs="Times New Roman"/>
          <w:sz w:val="28"/>
        </w:rPr>
        <w:t>и воспитания детей в условиях дошкольного учреждения, позволяют правильнее оценить деятельность педагогов, пересмотреть методы и приемы домашнего воспитания, объективнее увидеть деятельность воспитателя.</w:t>
      </w:r>
    </w:p>
    <w:p w:rsidR="00172904" w:rsidRDefault="00172904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  <w:r>
        <w:object w:dxaOrig="8422" w:dyaOrig="6316">
          <v:rect id="rectole0000000000" o:spid="_x0000_i1025" style="width:420.75pt;height:315.75pt" o:ole="" o:preferrelative="t" stroked="f">
            <v:imagedata r:id="rId4" o:title=""/>
          </v:rect>
          <o:OLEObject Type="Embed" ProgID="StaticMetafile" ShapeID="rectole0000000000" DrawAspect="Content" ObjectID="_1549196315" r:id="rId5"/>
        </w:object>
      </w:r>
    </w:p>
    <w:p w:rsidR="00172904" w:rsidRDefault="00172904">
      <w:pPr>
        <w:spacing w:line="240" w:lineRule="auto"/>
        <w:ind w:firstLine="568"/>
        <w:jc w:val="both"/>
        <w:rPr>
          <w:rFonts w:ascii="Times New Roman" w:eastAsia="Times New Roman" w:hAnsi="Times New Roman" w:cs="Times New Roman"/>
          <w:sz w:val="28"/>
        </w:rPr>
      </w:pPr>
    </w:p>
    <w:sectPr w:rsidR="001729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72904"/>
    <w:rsid w:val="00172904"/>
    <w:rsid w:val="006D4B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1116</Words>
  <Characters>6363</Characters>
  <Application>Microsoft Office Word</Application>
  <DocSecurity>0</DocSecurity>
  <Lines>53</Lines>
  <Paragraphs>14</Paragraphs>
  <ScaleCrop>false</ScaleCrop>
  <Company>Windows 7</Company>
  <LinksUpToDate>false</LinksUpToDate>
  <CharactersWithSpaces>7465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</cp:lastModifiedBy>
  <cp:revision>2</cp:revision>
  <dcterms:created xsi:type="dcterms:W3CDTF">2017-02-21T10:32:00Z</dcterms:created>
  <dcterms:modified xsi:type="dcterms:W3CDTF">2017-02-21T10:32:00Z</dcterms:modified>
</cp:coreProperties>
</file>